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EADFAF"/>
  <w:body>
    <w:p w14:paraId="468A7409" w14:textId="193F5E40" w:rsidR="0054556E" w:rsidRPr="00CE4AED" w:rsidRDefault="00FE6678" w:rsidP="0054556E">
      <w:pPr>
        <w:spacing w:after="0"/>
        <w:ind w:left="0" w:right="0" w:firstLine="0"/>
        <w:jc w:val="left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>Captions</w:t>
      </w:r>
      <w:r w:rsidR="0054556E" w:rsidRPr="00CE4AED">
        <w:rPr>
          <w:b/>
          <w:bCs/>
          <w:sz w:val="28"/>
          <w:szCs w:val="28"/>
          <w:lang w:val="en-US"/>
        </w:rPr>
        <w:t xml:space="preserve"> </w:t>
      </w:r>
      <w:r>
        <w:rPr>
          <w:b/>
          <w:bCs/>
          <w:sz w:val="28"/>
          <w:szCs w:val="28"/>
          <w:lang w:val="en-US"/>
        </w:rPr>
        <w:t xml:space="preserve">for </w:t>
      </w:r>
      <w:r w:rsidR="00507E0B">
        <w:rPr>
          <w:b/>
          <w:bCs/>
          <w:sz w:val="28"/>
          <w:szCs w:val="28"/>
          <w:lang w:val="en-US"/>
        </w:rPr>
        <w:t xml:space="preserve">supplementary </w:t>
      </w:r>
      <w:r w:rsidR="0054556E" w:rsidRPr="00CE4AED">
        <w:rPr>
          <w:b/>
          <w:bCs/>
          <w:sz w:val="28"/>
          <w:szCs w:val="28"/>
          <w:lang w:val="en-US"/>
        </w:rPr>
        <w:t>Figure</w:t>
      </w:r>
      <w:r w:rsidR="00507E0B">
        <w:rPr>
          <w:b/>
          <w:bCs/>
          <w:sz w:val="28"/>
          <w:szCs w:val="28"/>
          <w:lang w:val="en-US"/>
        </w:rPr>
        <w:t>s</w:t>
      </w:r>
      <w:r w:rsidR="0054556E" w:rsidRPr="00CE4AED">
        <w:rPr>
          <w:b/>
          <w:bCs/>
          <w:sz w:val="28"/>
          <w:szCs w:val="28"/>
          <w:lang w:val="en-US"/>
        </w:rPr>
        <w:t xml:space="preserve"> 1 - 31 </w:t>
      </w:r>
      <w:r>
        <w:rPr>
          <w:b/>
          <w:bCs/>
          <w:sz w:val="28"/>
          <w:szCs w:val="28"/>
          <w:lang w:val="en-US"/>
        </w:rPr>
        <w:t>on</w:t>
      </w:r>
      <w:r w:rsidR="0054556E" w:rsidRPr="00CE4AED">
        <w:rPr>
          <w:b/>
          <w:bCs/>
          <w:sz w:val="28"/>
          <w:szCs w:val="28"/>
          <w:lang w:val="en-US"/>
        </w:rPr>
        <w:t xml:space="preserve"> Plates 18 - 21</w:t>
      </w:r>
    </w:p>
    <w:p w14:paraId="6A7CBDD5" w14:textId="77777777" w:rsidR="00141D65" w:rsidRDefault="00141D65" w:rsidP="0054556E">
      <w:pPr>
        <w:spacing w:before="120"/>
        <w:ind w:left="11" w:right="11"/>
        <w:jc w:val="center"/>
        <w:rPr>
          <w:b/>
          <w:bCs/>
          <w:lang w:val="en-US"/>
        </w:rPr>
      </w:pPr>
    </w:p>
    <w:p w14:paraId="48926738" w14:textId="242CEC94" w:rsidR="0054556E" w:rsidRPr="00555486" w:rsidRDefault="0054556E" w:rsidP="0054556E">
      <w:pPr>
        <w:spacing w:before="120"/>
        <w:ind w:left="11" w:right="11"/>
        <w:jc w:val="center"/>
        <w:rPr>
          <w:b/>
          <w:bCs/>
          <w:lang w:val="en-US"/>
        </w:rPr>
      </w:pPr>
      <w:r w:rsidRPr="00555486">
        <w:rPr>
          <w:b/>
          <w:bCs/>
          <w:lang w:val="en-US"/>
        </w:rPr>
        <w:t>Plate 1</w:t>
      </w:r>
      <w:r>
        <w:rPr>
          <w:b/>
          <w:bCs/>
          <w:lang w:val="en-US"/>
        </w:rPr>
        <w:t>8</w:t>
      </w:r>
    </w:p>
    <w:p w14:paraId="338EA30A" w14:textId="77777777" w:rsidR="0054556E" w:rsidRPr="005E40AD" w:rsidRDefault="0054556E" w:rsidP="00D25F47">
      <w:pPr>
        <w:spacing w:after="0"/>
        <w:ind w:left="0" w:right="0" w:firstLine="0"/>
        <w:jc w:val="center"/>
        <w:rPr>
          <w:b/>
          <w:bCs/>
          <w:sz w:val="28"/>
          <w:lang w:val="en-US"/>
        </w:rPr>
      </w:pPr>
      <w:r w:rsidRPr="00555486">
        <w:rPr>
          <w:b/>
          <w:bCs/>
          <w:lang w:val="en-US"/>
        </w:rPr>
        <w:t xml:space="preserve">Fig.1-6 </w:t>
      </w:r>
      <w:r w:rsidRPr="00507E0B">
        <w:rPr>
          <w:lang w:val="en-US"/>
        </w:rPr>
        <w:t>Illustrations of various Hymenopteran brains, some stained with borax carmine, depicted in frontal view based on total preparations</w:t>
      </w:r>
    </w:p>
    <w:p w14:paraId="02118C5B" w14:textId="507FC1A9" w:rsidR="0054556E" w:rsidRPr="00507E0B" w:rsidRDefault="0054556E" w:rsidP="00D25F47">
      <w:pPr>
        <w:spacing w:after="0"/>
        <w:ind w:left="0" w:right="0" w:firstLine="0"/>
        <w:rPr>
          <w:lang w:val="en-US"/>
        </w:rPr>
      </w:pPr>
      <w:r w:rsidRPr="00555486">
        <w:rPr>
          <w:b/>
          <w:bCs/>
          <w:lang w:val="en-US"/>
        </w:rPr>
        <w:t>Fig. 1</w:t>
      </w:r>
      <w:r w:rsidRPr="00555486">
        <w:rPr>
          <w:lang w:val="en-US"/>
        </w:rPr>
        <w:t xml:space="preserve"> Brain of </w:t>
      </w:r>
      <w:r w:rsidRPr="00555486">
        <w:rPr>
          <w:rFonts w:eastAsia="Courier New" w:cs="Courier New"/>
          <w:b/>
          <w:i/>
          <w:color w:val="7030A0"/>
          <w:lang w:val="en-US"/>
        </w:rPr>
        <w:t>Tenthredo flava</w:t>
      </w:r>
      <w:r w:rsidRPr="00555486">
        <w:rPr>
          <w:lang w:val="en-US"/>
        </w:rPr>
        <w:t xml:space="preserve"> ♀ 1:40</w:t>
      </w:r>
      <w:r w:rsidRPr="00555486">
        <w:rPr>
          <w:lang w:val="en-US"/>
        </w:rPr>
        <w:tab/>
      </w:r>
      <w:r w:rsidRPr="00555486">
        <w:rPr>
          <w:lang w:val="en-US"/>
        </w:rPr>
        <w:tab/>
      </w:r>
      <w:r w:rsidRPr="00555486">
        <w:rPr>
          <w:lang w:val="en-US"/>
        </w:rPr>
        <w:tab/>
      </w:r>
      <w:r>
        <w:rPr>
          <w:lang w:val="en-US"/>
        </w:rPr>
        <w:tab/>
      </w:r>
      <w:r w:rsidR="00FD2CDA">
        <w:rPr>
          <w:lang w:val="en-US"/>
        </w:rPr>
        <w:tab/>
      </w:r>
      <w:r w:rsidR="00507E0B" w:rsidRPr="00507E0B">
        <w:rPr>
          <w:lang w:val="en-US"/>
        </w:rPr>
        <w:t>Tenthredinidae</w:t>
      </w:r>
    </w:p>
    <w:p w14:paraId="76422ABD" w14:textId="50356056" w:rsidR="0054556E" w:rsidRPr="00555486" w:rsidRDefault="0054556E" w:rsidP="00D25F47">
      <w:pPr>
        <w:spacing w:after="0"/>
        <w:ind w:left="0" w:right="0" w:firstLine="0"/>
        <w:rPr>
          <w:lang w:val="en-US"/>
        </w:rPr>
      </w:pPr>
      <w:r w:rsidRPr="00555486">
        <w:rPr>
          <w:b/>
          <w:bCs/>
          <w:lang w:val="en-US"/>
        </w:rPr>
        <w:t>Fig. 2</w:t>
      </w:r>
      <w:r w:rsidRPr="00555486">
        <w:rPr>
          <w:lang w:val="en-US"/>
        </w:rPr>
        <w:t xml:space="preserve"> Brain of </w:t>
      </w:r>
      <w:r w:rsidRPr="00555486">
        <w:rPr>
          <w:rFonts w:eastAsia="Courier New" w:cs="Courier New"/>
          <w:b/>
          <w:i/>
          <w:color w:val="7030A0"/>
          <w:lang w:val="en-US"/>
        </w:rPr>
        <w:t>Sirex gigas</w:t>
      </w:r>
      <w:r w:rsidRPr="00555486">
        <w:rPr>
          <w:lang w:val="en-US"/>
        </w:rPr>
        <w:t xml:space="preserve"> ♀ 1:26</w:t>
      </w:r>
      <w:r w:rsidRPr="00555486">
        <w:rPr>
          <w:lang w:val="en-US"/>
        </w:rPr>
        <w:tab/>
      </w:r>
      <w:r w:rsidRPr="00555486">
        <w:rPr>
          <w:lang w:val="en-US"/>
        </w:rPr>
        <w:tab/>
      </w:r>
      <w:r w:rsidRPr="00555486">
        <w:rPr>
          <w:lang w:val="en-US"/>
        </w:rPr>
        <w:tab/>
      </w:r>
      <w:r w:rsidRPr="00555486">
        <w:rPr>
          <w:lang w:val="en-US"/>
        </w:rPr>
        <w:tab/>
      </w:r>
      <w:r w:rsidR="00D25F47">
        <w:rPr>
          <w:lang w:val="en-US"/>
        </w:rPr>
        <w:tab/>
      </w:r>
      <w:r w:rsidR="00FD2CDA">
        <w:rPr>
          <w:lang w:val="en-US"/>
        </w:rPr>
        <w:tab/>
      </w:r>
      <w:r w:rsidRPr="00555486">
        <w:rPr>
          <w:lang w:val="en-US"/>
        </w:rPr>
        <w:t>Uroceridae</w:t>
      </w:r>
    </w:p>
    <w:p w14:paraId="636E90E4" w14:textId="2ABDAB52" w:rsidR="0054556E" w:rsidRPr="00555486" w:rsidRDefault="0054556E" w:rsidP="00D25F47">
      <w:pPr>
        <w:spacing w:after="0"/>
        <w:ind w:left="0" w:right="0" w:firstLine="0"/>
        <w:rPr>
          <w:lang w:val="en-US"/>
        </w:rPr>
      </w:pPr>
      <w:r w:rsidRPr="00555486">
        <w:rPr>
          <w:b/>
          <w:bCs/>
          <w:lang w:val="en-US"/>
        </w:rPr>
        <w:t>Fig. 3</w:t>
      </w:r>
      <w:r w:rsidRPr="00555486">
        <w:rPr>
          <w:lang w:val="en-US"/>
        </w:rPr>
        <w:t xml:space="preserve"> Brain of </w:t>
      </w:r>
      <w:r w:rsidRPr="00555486">
        <w:rPr>
          <w:rFonts w:eastAsia="Courier New" w:cs="Courier New"/>
          <w:b/>
          <w:i/>
          <w:color w:val="7030A0"/>
          <w:lang w:val="en-US"/>
        </w:rPr>
        <w:t xml:space="preserve">Ichneumon </w:t>
      </w:r>
      <w:r w:rsidR="00D25F47" w:rsidRPr="00555486">
        <w:rPr>
          <w:rFonts w:eastAsia="Courier New" w:cs="Courier New"/>
          <w:b/>
          <w:i/>
          <w:color w:val="7030A0"/>
          <w:lang w:val="en-US"/>
        </w:rPr>
        <w:t>obsessor</w:t>
      </w:r>
      <w:r w:rsidR="00D25F47" w:rsidRPr="00555486">
        <w:rPr>
          <w:lang w:val="en-US"/>
        </w:rPr>
        <w:t xml:space="preserve"> (</w:t>
      </w:r>
      <w:r w:rsidRPr="00555486">
        <w:rPr>
          <w:lang w:val="en-US"/>
        </w:rPr>
        <w:t>Borax carmine)</w:t>
      </w:r>
      <w:r w:rsidR="00D25F47">
        <w:rPr>
          <w:lang w:val="en-US"/>
        </w:rPr>
        <w:t xml:space="preserve"> </w:t>
      </w:r>
      <w:r w:rsidR="00D25F47" w:rsidRPr="00555486">
        <w:rPr>
          <w:lang w:val="en-US"/>
        </w:rPr>
        <w:t>♀</w:t>
      </w:r>
      <w:r w:rsidR="00D25F47">
        <w:rPr>
          <w:lang w:val="en-US"/>
        </w:rPr>
        <w:t xml:space="preserve"> 1:40</w:t>
      </w:r>
      <w:r w:rsidRPr="00555486">
        <w:rPr>
          <w:lang w:val="en-US"/>
        </w:rPr>
        <w:tab/>
      </w:r>
      <w:r w:rsidR="00FD2CDA">
        <w:rPr>
          <w:lang w:val="en-US"/>
        </w:rPr>
        <w:tab/>
      </w:r>
      <w:r w:rsidRPr="00555486">
        <w:rPr>
          <w:lang w:val="en-US"/>
        </w:rPr>
        <w:t>Ichneumonidae</w:t>
      </w:r>
    </w:p>
    <w:p w14:paraId="23B971E4" w14:textId="496227BB" w:rsidR="0054556E" w:rsidRPr="00555486" w:rsidRDefault="0054556E" w:rsidP="00D25F47">
      <w:pPr>
        <w:spacing w:after="0"/>
        <w:ind w:left="0" w:right="0" w:firstLine="0"/>
        <w:rPr>
          <w:lang w:val="en-US"/>
        </w:rPr>
      </w:pPr>
      <w:r w:rsidRPr="00555486">
        <w:rPr>
          <w:b/>
          <w:bCs/>
          <w:lang w:val="en-US"/>
        </w:rPr>
        <w:t>Fig. 4</w:t>
      </w:r>
      <w:r w:rsidRPr="00555486">
        <w:rPr>
          <w:lang w:val="en-US"/>
        </w:rPr>
        <w:t xml:space="preserve"> Brain of </w:t>
      </w:r>
      <w:r w:rsidRPr="00555486">
        <w:rPr>
          <w:rFonts w:eastAsia="Courier New" w:cs="Courier New"/>
          <w:b/>
          <w:i/>
          <w:color w:val="7030A0"/>
          <w:lang w:val="en-US"/>
        </w:rPr>
        <w:t>Andrena albicans</w:t>
      </w:r>
      <w:r w:rsidRPr="00555486">
        <w:rPr>
          <w:lang w:val="en-US"/>
        </w:rPr>
        <w:t xml:space="preserve"> (Borax carmine) ♀ 1:40</w:t>
      </w:r>
      <w:r w:rsidRPr="00555486">
        <w:rPr>
          <w:lang w:val="en-US"/>
        </w:rPr>
        <w:tab/>
      </w:r>
      <w:r w:rsidR="00D25F47">
        <w:rPr>
          <w:lang w:val="en-US"/>
        </w:rPr>
        <w:tab/>
      </w:r>
      <w:r w:rsidR="00FD2CDA">
        <w:rPr>
          <w:lang w:val="en-US"/>
        </w:rPr>
        <w:tab/>
      </w:r>
      <w:proofErr w:type="spellStart"/>
      <w:r w:rsidRPr="00555486">
        <w:rPr>
          <w:lang w:val="en-US"/>
        </w:rPr>
        <w:t>Andrenidae</w:t>
      </w:r>
      <w:proofErr w:type="spellEnd"/>
    </w:p>
    <w:p w14:paraId="1C53035C" w14:textId="559AFA96" w:rsidR="0054556E" w:rsidRPr="00555486" w:rsidRDefault="0054556E" w:rsidP="00D25F47">
      <w:pPr>
        <w:spacing w:after="0"/>
        <w:ind w:left="0" w:right="0" w:firstLine="0"/>
        <w:rPr>
          <w:lang w:val="en-US"/>
        </w:rPr>
      </w:pPr>
      <w:r w:rsidRPr="00555486">
        <w:rPr>
          <w:b/>
          <w:bCs/>
          <w:lang w:val="en-US"/>
        </w:rPr>
        <w:t>Fig. 5</w:t>
      </w:r>
      <w:r w:rsidRPr="00555486">
        <w:rPr>
          <w:lang w:val="en-US"/>
        </w:rPr>
        <w:t xml:space="preserve"> Brain of </w:t>
      </w:r>
      <w:r w:rsidRPr="00555486">
        <w:rPr>
          <w:rFonts w:eastAsia="Courier New" w:cs="Courier New"/>
          <w:b/>
          <w:i/>
          <w:color w:val="7030A0"/>
          <w:lang w:val="en-US"/>
        </w:rPr>
        <w:t>Anthophora vulpina</w:t>
      </w:r>
      <w:r w:rsidRPr="00555486">
        <w:rPr>
          <w:lang w:val="en-US"/>
        </w:rPr>
        <w:t xml:space="preserve"> (Borax carmine) ♀ 1:40</w:t>
      </w:r>
      <w:r w:rsidRPr="00555486">
        <w:rPr>
          <w:lang w:val="en-US"/>
        </w:rPr>
        <w:tab/>
      </w:r>
      <w:r w:rsidR="00FD2CDA">
        <w:rPr>
          <w:lang w:val="en-US"/>
        </w:rPr>
        <w:tab/>
      </w:r>
      <w:proofErr w:type="spellStart"/>
      <w:r w:rsidRPr="00555486">
        <w:rPr>
          <w:lang w:val="en-US"/>
        </w:rPr>
        <w:t>Andrenidae</w:t>
      </w:r>
      <w:proofErr w:type="spellEnd"/>
    </w:p>
    <w:p w14:paraId="37B4977F" w14:textId="358C3B89" w:rsidR="0054556E" w:rsidRPr="00555486" w:rsidRDefault="0054556E" w:rsidP="00D25F47">
      <w:pPr>
        <w:spacing w:after="0"/>
        <w:ind w:left="0" w:right="0" w:firstLine="0"/>
        <w:rPr>
          <w:lang w:val="en-US"/>
        </w:rPr>
      </w:pPr>
      <w:r w:rsidRPr="00555486">
        <w:rPr>
          <w:b/>
          <w:bCs/>
          <w:lang w:val="en-US"/>
        </w:rPr>
        <w:t>Fig. 6</w:t>
      </w:r>
      <w:r w:rsidRPr="00555486">
        <w:rPr>
          <w:lang w:val="en-US"/>
        </w:rPr>
        <w:t xml:space="preserve"> Brain of </w:t>
      </w:r>
      <w:r w:rsidRPr="00555486">
        <w:rPr>
          <w:rFonts w:eastAsia="Courier New" w:cs="Courier New"/>
          <w:b/>
          <w:i/>
          <w:color w:val="7030A0"/>
          <w:lang w:val="en-US"/>
        </w:rPr>
        <w:t>Vespa vulgaris</w:t>
      </w:r>
      <w:r w:rsidRPr="00555486">
        <w:rPr>
          <w:lang w:val="en-US"/>
        </w:rPr>
        <w:t xml:space="preserve"> (Borax carmine) ♀ 1:26</w:t>
      </w:r>
      <w:r w:rsidRPr="00555486">
        <w:rPr>
          <w:lang w:val="en-US"/>
        </w:rPr>
        <w:tab/>
      </w:r>
      <w:r w:rsidR="00D25F47">
        <w:rPr>
          <w:lang w:val="en-US"/>
        </w:rPr>
        <w:tab/>
      </w:r>
      <w:r w:rsidR="00FD2CDA">
        <w:rPr>
          <w:lang w:val="en-US"/>
        </w:rPr>
        <w:tab/>
      </w:r>
      <w:r w:rsidRPr="00555486">
        <w:rPr>
          <w:lang w:val="en-US"/>
        </w:rPr>
        <w:t>Vespidae</w:t>
      </w:r>
    </w:p>
    <w:p w14:paraId="247212B3" w14:textId="77777777" w:rsidR="00141D65" w:rsidRDefault="00141D65" w:rsidP="00D25F47">
      <w:pPr>
        <w:spacing w:after="0"/>
        <w:ind w:left="0" w:right="0" w:firstLine="0"/>
        <w:jc w:val="center"/>
        <w:rPr>
          <w:b/>
          <w:bCs/>
          <w:lang w:val="en-US"/>
        </w:rPr>
      </w:pPr>
    </w:p>
    <w:p w14:paraId="2624AA05" w14:textId="7985FE1A" w:rsidR="0054556E" w:rsidRPr="00555486" w:rsidRDefault="0054556E" w:rsidP="00D25F47">
      <w:pPr>
        <w:spacing w:after="0"/>
        <w:ind w:left="0" w:right="0" w:firstLine="0"/>
        <w:jc w:val="center"/>
        <w:rPr>
          <w:b/>
          <w:bCs/>
          <w:lang w:val="en-US"/>
        </w:rPr>
      </w:pPr>
      <w:r w:rsidRPr="00555486">
        <w:rPr>
          <w:b/>
          <w:bCs/>
          <w:lang w:val="en-US"/>
        </w:rPr>
        <w:t xml:space="preserve">Plate </w:t>
      </w:r>
      <w:r>
        <w:rPr>
          <w:b/>
          <w:bCs/>
          <w:lang w:val="en-US"/>
        </w:rPr>
        <w:t>19</w:t>
      </w:r>
    </w:p>
    <w:p w14:paraId="254F97F9" w14:textId="409F9E7F" w:rsidR="00141D65" w:rsidRPr="00555486" w:rsidRDefault="0054556E" w:rsidP="00507E0B">
      <w:pPr>
        <w:spacing w:after="0"/>
        <w:ind w:left="0" w:right="0" w:firstLine="0"/>
        <w:jc w:val="center"/>
        <w:rPr>
          <w:lang w:val="en-US"/>
        </w:rPr>
      </w:pPr>
      <w:r w:rsidRPr="00555486">
        <w:rPr>
          <w:lang w:val="en-US"/>
        </w:rPr>
        <w:t>In this and the following plates, the neuropil is consistently colored yellow, while the ganglion cells (somata) are tinted blue</w:t>
      </w:r>
      <w:r w:rsidR="00D25F47">
        <w:rPr>
          <w:lang w:val="en-US"/>
        </w:rPr>
        <w:t>.</w:t>
      </w:r>
    </w:p>
    <w:p w14:paraId="002AF930" w14:textId="3F4C1906" w:rsidR="0054556E" w:rsidRPr="00555486" w:rsidRDefault="0054556E" w:rsidP="00D25F47">
      <w:pPr>
        <w:spacing w:after="0"/>
        <w:ind w:left="0" w:right="0" w:firstLine="0"/>
        <w:rPr>
          <w:lang w:val="en-US"/>
        </w:rPr>
      </w:pPr>
      <w:r w:rsidRPr="00555486">
        <w:rPr>
          <w:b/>
          <w:bCs/>
          <w:lang w:val="en-US"/>
        </w:rPr>
        <w:t>Fig. 7.</w:t>
      </w:r>
      <w:r w:rsidRPr="00555486">
        <w:rPr>
          <w:lang w:val="en-US"/>
        </w:rPr>
        <w:t xml:space="preserve"> A frontal section through the brain of </w:t>
      </w:r>
      <w:r w:rsidRPr="00555486">
        <w:rPr>
          <w:rFonts w:eastAsia="Courier New" w:cs="Courier New"/>
          <w:b/>
          <w:i/>
          <w:color w:val="7030A0"/>
          <w:lang w:val="en-US"/>
        </w:rPr>
        <w:t>Tenthredo mesomelaena</w:t>
      </w:r>
      <w:r w:rsidRPr="00555486">
        <w:rPr>
          <w:lang w:val="en-US"/>
        </w:rPr>
        <w:t xml:space="preserve"> ♀ a</w:t>
      </w:r>
      <w:r w:rsidR="00D25F47">
        <w:rPr>
          <w:lang w:val="en-US"/>
        </w:rPr>
        <w:t xml:space="preserve"> </w:t>
      </w:r>
      <w:r w:rsidRPr="00555486">
        <w:rPr>
          <w:lang w:val="en-US"/>
        </w:rPr>
        <w:t>=</w:t>
      </w:r>
      <w:r w:rsidR="00D25F47">
        <w:rPr>
          <w:lang w:val="en-US"/>
        </w:rPr>
        <w:t xml:space="preserve"> </w:t>
      </w:r>
      <w:r w:rsidRPr="00555486">
        <w:rPr>
          <w:lang w:val="en-US"/>
        </w:rPr>
        <w:t xml:space="preserve">outer ganglion cells of the </w:t>
      </w:r>
      <w:r w:rsidRPr="00A071F4">
        <w:rPr>
          <w:color w:val="auto"/>
          <w:lang w:val="en-US"/>
        </w:rPr>
        <w:t>lamina</w:t>
      </w:r>
      <w:r>
        <w:rPr>
          <w:color w:val="auto"/>
          <w:lang w:val="en-US"/>
        </w:rPr>
        <w:t xml:space="preserve"> </w:t>
      </w:r>
      <w:r w:rsidRPr="00555486">
        <w:rPr>
          <w:lang w:val="en-US"/>
        </w:rPr>
        <w:t>(M.m.e). 1:62.</w:t>
      </w:r>
    </w:p>
    <w:p w14:paraId="0BA65472" w14:textId="033E1873" w:rsidR="0054556E" w:rsidRPr="00555486" w:rsidRDefault="0054556E" w:rsidP="00D25F47">
      <w:pPr>
        <w:spacing w:after="0"/>
        <w:ind w:left="0" w:right="0" w:firstLine="0"/>
        <w:rPr>
          <w:lang w:val="en-US"/>
        </w:rPr>
      </w:pPr>
      <w:r w:rsidRPr="00555486">
        <w:rPr>
          <w:b/>
          <w:bCs/>
          <w:lang w:val="en-US"/>
        </w:rPr>
        <w:t>Fig. 8</w:t>
      </w:r>
      <w:r w:rsidRPr="00555486">
        <w:rPr>
          <w:lang w:val="en-US"/>
        </w:rPr>
        <w:t xml:space="preserve"> a—c. Ganglion cells from the brain of </w:t>
      </w:r>
      <w:r w:rsidRPr="00555486">
        <w:rPr>
          <w:rFonts w:eastAsia="Courier New" w:cs="Courier New"/>
          <w:b/>
          <w:i/>
          <w:color w:val="7030A0"/>
          <w:lang w:val="en-US"/>
        </w:rPr>
        <w:t>Tenthredo mesomelaena</w:t>
      </w:r>
      <w:r w:rsidRPr="00555486">
        <w:rPr>
          <w:lang w:val="en-US"/>
        </w:rPr>
        <w:t xml:space="preserve"> ♀ to</w:t>
      </w:r>
      <w:r w:rsidR="00D25F47">
        <w:rPr>
          <w:lang w:val="en-US"/>
        </w:rPr>
        <w:t xml:space="preserve"> </w:t>
      </w:r>
      <w:r w:rsidRPr="00555486">
        <w:rPr>
          <w:lang w:val="en-US"/>
        </w:rPr>
        <w:t xml:space="preserve">illustrate the size relationships. </w:t>
      </w:r>
      <w:r w:rsidRPr="00555486">
        <w:rPr>
          <w:b/>
          <w:bCs/>
          <w:lang w:val="en-US"/>
        </w:rPr>
        <w:t>a</w:t>
      </w:r>
      <w:r w:rsidRPr="00555486">
        <w:rPr>
          <w:lang w:val="en-US"/>
        </w:rPr>
        <w:t xml:space="preserve">: large protoplasm-rich ganglion cell from the pars intercerebralis. </w:t>
      </w:r>
      <w:r w:rsidRPr="00555486">
        <w:rPr>
          <w:b/>
          <w:bCs/>
          <w:lang w:val="en-US"/>
        </w:rPr>
        <w:t>b</w:t>
      </w:r>
      <w:r w:rsidRPr="00555486">
        <w:rPr>
          <w:lang w:val="en-US"/>
        </w:rPr>
        <w:t xml:space="preserve">: Cells of the optic lobe. </w:t>
      </w:r>
      <w:r w:rsidRPr="00555486">
        <w:rPr>
          <w:b/>
          <w:bCs/>
          <w:lang w:val="en-US"/>
        </w:rPr>
        <w:t>c</w:t>
      </w:r>
      <w:r w:rsidRPr="00555486">
        <w:rPr>
          <w:lang w:val="en-US"/>
        </w:rPr>
        <w:t xml:space="preserve">: Ganglion cells of the </w:t>
      </w:r>
      <w:r>
        <w:rPr>
          <w:lang w:val="en-US"/>
        </w:rPr>
        <w:t xml:space="preserve">mushroom body </w:t>
      </w:r>
      <w:r w:rsidRPr="00555486">
        <w:rPr>
          <w:lang w:val="en-US"/>
        </w:rPr>
        <w:t>globuli.</w:t>
      </w:r>
    </w:p>
    <w:p w14:paraId="07026120" w14:textId="327698B2" w:rsidR="0054556E" w:rsidRPr="00555486" w:rsidRDefault="0054556E" w:rsidP="00D25F47">
      <w:pPr>
        <w:spacing w:after="0"/>
        <w:ind w:left="0" w:right="0" w:firstLine="0"/>
        <w:rPr>
          <w:lang w:val="en-US"/>
        </w:rPr>
      </w:pPr>
      <w:r w:rsidRPr="00555486">
        <w:rPr>
          <w:b/>
          <w:bCs/>
          <w:lang w:val="en-US"/>
        </w:rPr>
        <w:t>Fig. 9</w:t>
      </w:r>
      <w:r w:rsidRPr="00555486">
        <w:rPr>
          <w:lang w:val="en-US"/>
        </w:rPr>
        <w:t xml:space="preserve">. Sagittal section through the brain of </w:t>
      </w:r>
      <w:r w:rsidRPr="00555486">
        <w:rPr>
          <w:rFonts w:eastAsia="Courier New" w:cs="Courier New"/>
          <w:b/>
          <w:i/>
          <w:color w:val="7030A0"/>
          <w:lang w:val="en-US"/>
        </w:rPr>
        <w:t>Tenthredo mesomelaena</w:t>
      </w:r>
      <w:r w:rsidRPr="00555486">
        <w:rPr>
          <w:lang w:val="en-US"/>
        </w:rPr>
        <w:t xml:space="preserve"> ♀, approximately through the junction of the internal and external </w:t>
      </w:r>
      <w:r>
        <w:rPr>
          <w:lang w:val="en-US"/>
        </w:rPr>
        <w:t xml:space="preserve">mb </w:t>
      </w:r>
      <w:r w:rsidRPr="00555486">
        <w:rPr>
          <w:lang w:val="en-US"/>
        </w:rPr>
        <w:t>globuli and the resulting stalk (St). 1:80.</w:t>
      </w:r>
    </w:p>
    <w:p w14:paraId="0154C3F7" w14:textId="0ACCBF08" w:rsidR="0054556E" w:rsidRPr="00555486" w:rsidRDefault="0054556E" w:rsidP="00D25F47">
      <w:pPr>
        <w:spacing w:after="0"/>
        <w:ind w:left="0" w:right="0" w:firstLine="0"/>
        <w:rPr>
          <w:lang w:val="en-US"/>
        </w:rPr>
      </w:pPr>
      <w:r w:rsidRPr="00555486">
        <w:rPr>
          <w:b/>
          <w:bCs/>
          <w:lang w:val="en"/>
        </w:rPr>
        <w:t>Fig. 10</w:t>
      </w:r>
      <w:r w:rsidRPr="00555486">
        <w:rPr>
          <w:lang w:val="en"/>
        </w:rPr>
        <w:t xml:space="preserve">. Also a sagittal section, slightly more median than the one shown in the </w:t>
      </w:r>
      <w:r>
        <w:rPr>
          <w:lang w:val="en"/>
        </w:rPr>
        <w:t>F</w:t>
      </w:r>
      <w:r w:rsidRPr="00555486">
        <w:rPr>
          <w:lang w:val="en"/>
        </w:rPr>
        <w:t xml:space="preserve">igure 9, through the </w:t>
      </w:r>
      <w:r>
        <w:rPr>
          <w:lang w:val="en"/>
        </w:rPr>
        <w:t xml:space="preserve">mb </w:t>
      </w:r>
      <w:r w:rsidRPr="00555486">
        <w:rPr>
          <w:lang w:val="en"/>
        </w:rPr>
        <w:t>globulus internus (</w:t>
      </w:r>
      <w:proofErr w:type="gramStart"/>
      <w:r w:rsidRPr="00555486">
        <w:rPr>
          <w:lang w:val="en"/>
        </w:rPr>
        <w:t>Gl.i</w:t>
      </w:r>
      <w:proofErr w:type="gramEnd"/>
      <w:r w:rsidRPr="00555486">
        <w:rPr>
          <w:lang w:val="en"/>
        </w:rPr>
        <w:t>) and the</w:t>
      </w:r>
      <w:r>
        <w:rPr>
          <w:lang w:val="en"/>
        </w:rPr>
        <w:t xml:space="preserve"> mb</w:t>
      </w:r>
      <w:r w:rsidRPr="00555486">
        <w:rPr>
          <w:lang w:val="en"/>
        </w:rPr>
        <w:t xml:space="preserve"> anterior root (R.a). 1:80.</w:t>
      </w:r>
    </w:p>
    <w:p w14:paraId="2BEE798E" w14:textId="6BC94BA1" w:rsidR="0054556E" w:rsidRPr="00555486" w:rsidRDefault="0054556E" w:rsidP="00D25F47">
      <w:pPr>
        <w:spacing w:after="0"/>
        <w:ind w:left="0" w:right="0" w:firstLine="0"/>
        <w:rPr>
          <w:lang w:val="en-US"/>
        </w:rPr>
      </w:pPr>
      <w:r w:rsidRPr="00555486">
        <w:rPr>
          <w:b/>
          <w:bCs/>
          <w:lang w:val="en-US"/>
        </w:rPr>
        <w:t>Fig. 11</w:t>
      </w:r>
      <w:r w:rsidRPr="00555486">
        <w:rPr>
          <w:lang w:val="en-US"/>
        </w:rPr>
        <w:t xml:space="preserve">. Horizontal section through the brain of </w:t>
      </w:r>
      <w:r w:rsidRPr="00555486">
        <w:rPr>
          <w:rFonts w:eastAsia="Courier New" w:cs="Courier New"/>
          <w:b/>
          <w:i/>
          <w:color w:val="7030A0"/>
          <w:lang w:val="en-US"/>
        </w:rPr>
        <w:t>Allanthus scrophulariae</w:t>
      </w:r>
      <w:r w:rsidRPr="00555486">
        <w:rPr>
          <w:lang w:val="en-US"/>
        </w:rPr>
        <w:t xml:space="preserve"> ♀ below the central body. a = outer ganglion cells of the </w:t>
      </w:r>
      <w:r w:rsidRPr="00A071F4">
        <w:rPr>
          <w:lang w:val="en-US"/>
        </w:rPr>
        <w:t>lamina</w:t>
      </w:r>
      <w:r w:rsidRPr="00555486">
        <w:rPr>
          <w:lang w:val="en-US"/>
        </w:rPr>
        <w:t xml:space="preserve"> (M.m.e). la </w:t>
      </w:r>
      <w:proofErr w:type="spellStart"/>
      <w:r w:rsidRPr="00555486">
        <w:rPr>
          <w:lang w:val="en-US"/>
        </w:rPr>
        <w:t>couche</w:t>
      </w:r>
      <w:proofErr w:type="spellEnd"/>
      <w:r w:rsidRPr="00555486">
        <w:rPr>
          <w:lang w:val="en-US"/>
        </w:rPr>
        <w:t xml:space="preserve"> å </w:t>
      </w:r>
      <w:proofErr w:type="spellStart"/>
      <w:r w:rsidRPr="00555486">
        <w:rPr>
          <w:lang w:val="en-US"/>
        </w:rPr>
        <w:t>noyaux</w:t>
      </w:r>
      <w:proofErr w:type="spellEnd"/>
      <w:r w:rsidRPr="00555486">
        <w:rPr>
          <w:lang w:val="en-US"/>
        </w:rPr>
        <w:t xml:space="preserve"> (</w:t>
      </w:r>
      <w:proofErr w:type="spellStart"/>
      <w:r w:rsidRPr="00555486">
        <w:rPr>
          <w:lang w:val="en-US"/>
        </w:rPr>
        <w:t>Viallanes</w:t>
      </w:r>
      <w:proofErr w:type="spellEnd"/>
      <w:r w:rsidRPr="00555486">
        <w:rPr>
          <w:lang w:val="en-US"/>
        </w:rPr>
        <w:t>). 1:80</w:t>
      </w:r>
      <w:r>
        <w:rPr>
          <w:lang w:val="en-US"/>
        </w:rPr>
        <w:t>.</w:t>
      </w:r>
    </w:p>
    <w:p w14:paraId="76BA1092" w14:textId="24674265" w:rsidR="0054556E" w:rsidRPr="00555486" w:rsidRDefault="0054556E" w:rsidP="00D25F47">
      <w:pPr>
        <w:spacing w:after="0"/>
        <w:ind w:left="0" w:right="0" w:firstLine="0"/>
        <w:rPr>
          <w:lang w:val="en-US"/>
        </w:rPr>
      </w:pPr>
      <w:r w:rsidRPr="00555486">
        <w:rPr>
          <w:b/>
          <w:bCs/>
          <w:lang w:val="en-US"/>
        </w:rPr>
        <w:t>Fig. 12</w:t>
      </w:r>
      <w:r w:rsidRPr="00555486">
        <w:rPr>
          <w:lang w:val="en-US"/>
        </w:rPr>
        <w:t xml:space="preserve">. Frontal section through the head of </w:t>
      </w:r>
      <w:r w:rsidRPr="00555486">
        <w:rPr>
          <w:rFonts w:eastAsia="Courier New" w:cs="Courier New"/>
          <w:b/>
          <w:i/>
          <w:color w:val="7030A0"/>
          <w:lang w:val="en-US"/>
        </w:rPr>
        <w:t>Rhodites rosae</w:t>
      </w:r>
      <w:r w:rsidRPr="00555486">
        <w:rPr>
          <w:lang w:val="en-US"/>
        </w:rPr>
        <w:t xml:space="preserve"> ♀. The lateral ocelli (</w:t>
      </w:r>
      <w:proofErr w:type="spellStart"/>
      <w:r w:rsidRPr="00555486">
        <w:rPr>
          <w:lang w:val="en-US"/>
        </w:rPr>
        <w:t>Oc</w:t>
      </w:r>
      <w:proofErr w:type="spellEnd"/>
      <w:r w:rsidRPr="00555486">
        <w:rPr>
          <w:lang w:val="en-US"/>
        </w:rPr>
        <w:t xml:space="preserve">) and the ‘ganglion </w:t>
      </w:r>
      <w:proofErr w:type="spellStart"/>
      <w:r w:rsidRPr="00555486">
        <w:rPr>
          <w:lang w:val="en-US"/>
        </w:rPr>
        <w:t>ocellare</w:t>
      </w:r>
      <w:proofErr w:type="spellEnd"/>
      <w:r w:rsidRPr="00555486">
        <w:rPr>
          <w:lang w:val="en-US"/>
        </w:rPr>
        <w:t>’ of the median ocellus are visible. 1:145.</w:t>
      </w:r>
    </w:p>
    <w:p w14:paraId="5B1A9EE2" w14:textId="62750BA1" w:rsidR="0054556E" w:rsidRPr="00555486" w:rsidRDefault="0054556E" w:rsidP="00D25F47">
      <w:pPr>
        <w:spacing w:after="0"/>
        <w:ind w:left="0" w:right="0" w:firstLine="0"/>
        <w:rPr>
          <w:lang w:val="en-US"/>
        </w:rPr>
      </w:pPr>
      <w:r w:rsidRPr="00555486">
        <w:rPr>
          <w:b/>
          <w:bCs/>
          <w:lang w:val="en-US"/>
        </w:rPr>
        <w:t>Fig. 13</w:t>
      </w:r>
      <w:r w:rsidRPr="00555486">
        <w:rPr>
          <w:lang w:val="en-US"/>
        </w:rPr>
        <w:t xml:space="preserve">. Horizontal section through the head of </w:t>
      </w:r>
      <w:r w:rsidRPr="00555486">
        <w:rPr>
          <w:rFonts w:eastAsia="Courier New" w:cs="Courier New"/>
          <w:b/>
          <w:i/>
          <w:color w:val="7030A0"/>
          <w:lang w:val="en-US"/>
        </w:rPr>
        <w:t>Rhodites rosae</w:t>
      </w:r>
      <w:r w:rsidRPr="00555486">
        <w:rPr>
          <w:lang w:val="en-US"/>
        </w:rPr>
        <w:t xml:space="preserve"> ♀, below the central body through the </w:t>
      </w:r>
      <w:r>
        <w:rPr>
          <w:lang w:val="en-US"/>
        </w:rPr>
        <w:t xml:space="preserve">mb </w:t>
      </w:r>
      <w:r w:rsidRPr="00555486">
        <w:rPr>
          <w:lang w:val="en-US"/>
        </w:rPr>
        <w:t>anterior (R.a) and</w:t>
      </w:r>
      <w:r>
        <w:rPr>
          <w:lang w:val="en-US"/>
        </w:rPr>
        <w:t xml:space="preserve"> mb</w:t>
      </w:r>
      <w:r w:rsidRPr="00555486">
        <w:rPr>
          <w:lang w:val="en-US"/>
        </w:rPr>
        <w:t xml:space="preserve"> inner root. (R.i). 1:235.</w:t>
      </w:r>
    </w:p>
    <w:p w14:paraId="274E2908" w14:textId="7DEEB422" w:rsidR="0054556E" w:rsidRPr="00555486" w:rsidRDefault="0054556E" w:rsidP="00D25F47">
      <w:pPr>
        <w:spacing w:after="0"/>
        <w:ind w:left="0" w:right="0" w:firstLine="0"/>
        <w:rPr>
          <w:lang w:val="en-US"/>
        </w:rPr>
      </w:pPr>
      <w:r w:rsidRPr="00555486">
        <w:rPr>
          <w:b/>
          <w:bCs/>
          <w:lang w:val="en-US"/>
        </w:rPr>
        <w:lastRenderedPageBreak/>
        <w:t>Fig. 14</w:t>
      </w:r>
      <w:r w:rsidRPr="00555486">
        <w:rPr>
          <w:lang w:val="en-US"/>
        </w:rPr>
        <w:t xml:space="preserve">. Frontal section through the brain of </w:t>
      </w:r>
      <w:r w:rsidRPr="00555486">
        <w:rPr>
          <w:rFonts w:eastAsia="Courier New" w:cs="Courier New"/>
          <w:b/>
          <w:i/>
          <w:color w:val="7030A0"/>
          <w:lang w:val="en-US"/>
        </w:rPr>
        <w:t>Sirex gigas</w:t>
      </w:r>
      <w:r w:rsidRPr="00555486">
        <w:rPr>
          <w:lang w:val="en-US"/>
        </w:rPr>
        <w:t xml:space="preserve"> ♀, slightly from back to front and top to bottom. The four layers of the </w:t>
      </w:r>
      <w:r w:rsidRPr="00A071F4">
        <w:rPr>
          <w:color w:val="auto"/>
          <w:lang w:val="en-US"/>
        </w:rPr>
        <w:t>lamina</w:t>
      </w:r>
      <w:r w:rsidRPr="00555486">
        <w:rPr>
          <w:lang w:val="en-US"/>
        </w:rPr>
        <w:t xml:space="preserve"> of the optic lobe (M.m.e) can be distinguished: </w:t>
      </w:r>
      <w:r w:rsidRPr="00555486">
        <w:rPr>
          <w:b/>
          <w:bCs/>
          <w:lang w:val="en-US"/>
        </w:rPr>
        <w:t>a</w:t>
      </w:r>
      <w:r w:rsidRPr="00555486">
        <w:rPr>
          <w:lang w:val="en-US"/>
        </w:rPr>
        <w:t xml:space="preserve">: outer ganglion cell layer; </w:t>
      </w:r>
      <w:r w:rsidRPr="00555486">
        <w:rPr>
          <w:b/>
          <w:bCs/>
          <w:lang w:val="en-US"/>
        </w:rPr>
        <w:t>b</w:t>
      </w:r>
      <w:r w:rsidRPr="00555486">
        <w:rPr>
          <w:lang w:val="en-US"/>
        </w:rPr>
        <w:t xml:space="preserve">: spindle layer; </w:t>
      </w:r>
      <w:r w:rsidRPr="00555486">
        <w:rPr>
          <w:b/>
          <w:bCs/>
          <w:lang w:val="en-US"/>
        </w:rPr>
        <w:t>c</w:t>
      </w:r>
      <w:r w:rsidRPr="00555486">
        <w:rPr>
          <w:lang w:val="en-US"/>
        </w:rPr>
        <w:t xml:space="preserve">: inner ganglion cell layer; </w:t>
      </w:r>
      <w:r w:rsidRPr="00555486">
        <w:rPr>
          <w:b/>
          <w:bCs/>
          <w:lang w:val="en-US"/>
        </w:rPr>
        <w:t>d</w:t>
      </w:r>
      <w:r w:rsidRPr="00555486">
        <w:rPr>
          <w:lang w:val="en-US"/>
        </w:rPr>
        <w:t xml:space="preserve">: inner fiber layer. 1:52. </w:t>
      </w:r>
    </w:p>
    <w:p w14:paraId="7C88E514" w14:textId="2927A099" w:rsidR="0054556E" w:rsidRPr="00555486" w:rsidRDefault="0054556E" w:rsidP="00D25F47">
      <w:pPr>
        <w:spacing w:after="0"/>
        <w:ind w:left="0" w:right="0" w:firstLine="0"/>
        <w:rPr>
          <w:lang w:val="en-US"/>
        </w:rPr>
      </w:pPr>
      <w:r w:rsidRPr="00555486">
        <w:rPr>
          <w:b/>
          <w:bCs/>
          <w:lang w:val="en-US"/>
        </w:rPr>
        <w:t>Fig. 15</w:t>
      </w:r>
      <w:r w:rsidRPr="00555486">
        <w:rPr>
          <w:lang w:val="en-US"/>
        </w:rPr>
        <w:t xml:space="preserve">. Horizontal section through the brain of </w:t>
      </w:r>
      <w:r w:rsidRPr="00555486">
        <w:rPr>
          <w:rFonts w:eastAsia="Courier New" w:cs="Courier New"/>
          <w:b/>
          <w:i/>
          <w:color w:val="7030A0"/>
          <w:lang w:val="en-US"/>
        </w:rPr>
        <w:t>Sirex gigas</w:t>
      </w:r>
      <w:r w:rsidRPr="00555486">
        <w:rPr>
          <w:lang w:val="en-US"/>
        </w:rPr>
        <w:t xml:space="preserve"> ♀, through the lower part of the central body (C.K). 1:52.</w:t>
      </w:r>
    </w:p>
    <w:p w14:paraId="2AC933EB" w14:textId="7048E2C6" w:rsidR="0054556E" w:rsidRPr="00555486" w:rsidRDefault="0054556E" w:rsidP="00D25F47">
      <w:pPr>
        <w:spacing w:after="0"/>
        <w:ind w:left="0" w:right="0" w:firstLine="0"/>
        <w:rPr>
          <w:lang w:val="en-US"/>
        </w:rPr>
      </w:pPr>
      <w:r w:rsidRPr="00555486">
        <w:rPr>
          <w:b/>
          <w:bCs/>
          <w:lang w:val="en-US"/>
        </w:rPr>
        <w:t>Fig. 16</w:t>
      </w:r>
      <w:r w:rsidRPr="00555486">
        <w:rPr>
          <w:lang w:val="en-US"/>
        </w:rPr>
        <w:t xml:space="preserve">. Frontal section through the brain of </w:t>
      </w:r>
      <w:r w:rsidRPr="00555486">
        <w:rPr>
          <w:rFonts w:eastAsia="Courier New" w:cs="Courier New"/>
          <w:b/>
          <w:i/>
          <w:color w:val="7030A0"/>
          <w:lang w:val="en-US"/>
        </w:rPr>
        <w:t>Ichneumon obsessor</w:t>
      </w:r>
      <w:r w:rsidRPr="00555486">
        <w:rPr>
          <w:lang w:val="en-US"/>
        </w:rPr>
        <w:t xml:space="preserve"> ♀. K represents the well-developed commissure of the outer (</w:t>
      </w:r>
      <w:proofErr w:type="gramStart"/>
      <w:r w:rsidRPr="00555486">
        <w:rPr>
          <w:lang w:val="en-US"/>
        </w:rPr>
        <w:t>Ca.e</w:t>
      </w:r>
      <w:proofErr w:type="gramEnd"/>
      <w:r w:rsidRPr="00555486">
        <w:rPr>
          <w:lang w:val="en-US"/>
        </w:rPr>
        <w:t>) and inner calyx (Ca.i.). 1:80</w:t>
      </w:r>
    </w:p>
    <w:p w14:paraId="1AFA625D" w14:textId="77777777" w:rsidR="00141D65" w:rsidRDefault="00141D65" w:rsidP="00D25F47">
      <w:pPr>
        <w:spacing w:after="0"/>
        <w:ind w:left="0" w:right="0" w:firstLine="0"/>
        <w:jc w:val="center"/>
        <w:rPr>
          <w:b/>
          <w:bCs/>
          <w:lang w:val="en-US"/>
        </w:rPr>
      </w:pPr>
    </w:p>
    <w:p w14:paraId="03D97765" w14:textId="47441C31" w:rsidR="0054556E" w:rsidRPr="00555486" w:rsidRDefault="0054556E" w:rsidP="00D25F47">
      <w:pPr>
        <w:spacing w:after="0"/>
        <w:ind w:left="0" w:right="0" w:firstLine="0"/>
        <w:jc w:val="center"/>
        <w:rPr>
          <w:b/>
          <w:bCs/>
          <w:lang w:val="en-US"/>
        </w:rPr>
      </w:pPr>
      <w:r w:rsidRPr="00555486">
        <w:rPr>
          <w:b/>
          <w:bCs/>
          <w:lang w:val="en-US"/>
        </w:rPr>
        <w:t xml:space="preserve">Plate </w:t>
      </w:r>
      <w:r>
        <w:rPr>
          <w:b/>
          <w:bCs/>
          <w:lang w:val="en-US"/>
        </w:rPr>
        <w:t>20</w:t>
      </w:r>
    </w:p>
    <w:p w14:paraId="48C619EF" w14:textId="003C9919" w:rsidR="0054556E" w:rsidRPr="00555486" w:rsidRDefault="0054556E" w:rsidP="00D25F47">
      <w:pPr>
        <w:spacing w:after="0"/>
        <w:ind w:left="0" w:right="0" w:firstLine="0"/>
        <w:rPr>
          <w:b/>
          <w:bCs/>
          <w:lang w:val="en-US"/>
        </w:rPr>
      </w:pPr>
      <w:r w:rsidRPr="00555486">
        <w:rPr>
          <w:b/>
          <w:bCs/>
          <w:lang w:val="en-US"/>
        </w:rPr>
        <w:t>Fig. 17</w:t>
      </w:r>
      <w:r w:rsidRPr="00555486">
        <w:rPr>
          <w:lang w:val="en-US"/>
        </w:rPr>
        <w:t xml:space="preserve">. Horizontal section through the brain of </w:t>
      </w:r>
      <w:r w:rsidRPr="00555486">
        <w:rPr>
          <w:rFonts w:eastAsia="Courier New" w:cs="Courier New"/>
          <w:b/>
          <w:i/>
          <w:color w:val="7030A0"/>
          <w:lang w:val="en-US"/>
        </w:rPr>
        <w:t>Ichneumon obsessor</w:t>
      </w:r>
      <w:r w:rsidRPr="00555486">
        <w:rPr>
          <w:lang w:val="en-US"/>
        </w:rPr>
        <w:t xml:space="preserve"> ♀, through the ocellar glomeruli (Gl.oc.) located below the central body (C.K) 1:80.</w:t>
      </w:r>
    </w:p>
    <w:p w14:paraId="72DDC129" w14:textId="77777777" w:rsidR="0054556E" w:rsidRPr="00555486" w:rsidRDefault="0054556E" w:rsidP="00D25F47">
      <w:pPr>
        <w:spacing w:after="0"/>
        <w:ind w:left="0" w:right="0" w:firstLine="0"/>
        <w:rPr>
          <w:lang w:val="en-US"/>
        </w:rPr>
      </w:pPr>
      <w:r w:rsidRPr="00555486">
        <w:rPr>
          <w:b/>
          <w:bCs/>
          <w:lang w:val="en-US"/>
        </w:rPr>
        <w:t>Fig. 18</w:t>
      </w:r>
      <w:r w:rsidRPr="00555486">
        <w:rPr>
          <w:lang w:val="en-US"/>
        </w:rPr>
        <w:t xml:space="preserve">. Horizontal section through the brain of </w:t>
      </w:r>
      <w:r w:rsidRPr="00555486">
        <w:rPr>
          <w:rFonts w:eastAsia="Courier New" w:cs="Courier New"/>
          <w:b/>
          <w:i/>
          <w:color w:val="7030A0"/>
          <w:lang w:val="en-US"/>
        </w:rPr>
        <w:t>Xylocopa violacea</w:t>
      </w:r>
      <w:r w:rsidRPr="00555486">
        <w:rPr>
          <w:lang w:val="en-US"/>
        </w:rPr>
        <w:t xml:space="preserve"> ♀. 1:35.</w:t>
      </w:r>
    </w:p>
    <w:p w14:paraId="40482BD8" w14:textId="77777777" w:rsidR="0054556E" w:rsidRPr="00555486" w:rsidRDefault="0054556E" w:rsidP="00D25F47">
      <w:pPr>
        <w:spacing w:after="0"/>
        <w:ind w:left="0" w:right="0" w:firstLine="0"/>
        <w:rPr>
          <w:lang w:val="en-US"/>
        </w:rPr>
      </w:pPr>
      <w:r w:rsidRPr="00555486">
        <w:rPr>
          <w:b/>
          <w:bCs/>
          <w:lang w:val="en-US"/>
        </w:rPr>
        <w:t>Fig. 19</w:t>
      </w:r>
      <w:r w:rsidRPr="00555486">
        <w:rPr>
          <w:b/>
          <w:bCs/>
          <w:noProof/>
          <w:lang w:val="en-US"/>
        </w:rPr>
        <w:t>-</w:t>
      </w:r>
      <w:r w:rsidRPr="00555486">
        <w:rPr>
          <w:b/>
          <w:bCs/>
          <w:lang w:val="en-US"/>
        </w:rPr>
        <w:t>23</w:t>
      </w:r>
      <w:r w:rsidRPr="00555486">
        <w:rPr>
          <w:lang w:val="en-US"/>
        </w:rPr>
        <w:t>. Frontal sections through the brains of</w:t>
      </w:r>
    </w:p>
    <w:p w14:paraId="2BC6D151" w14:textId="77777777" w:rsidR="0054556E" w:rsidRPr="00555486" w:rsidRDefault="0054556E" w:rsidP="00D25F47">
      <w:pPr>
        <w:spacing w:after="0"/>
        <w:ind w:left="0" w:right="0" w:firstLine="0"/>
        <w:rPr>
          <w:lang w:val="en-US"/>
        </w:rPr>
      </w:pPr>
      <w:r w:rsidRPr="00555486">
        <w:rPr>
          <w:b/>
          <w:bCs/>
          <w:lang w:val="en-US"/>
        </w:rPr>
        <w:t>Fig. 19</w:t>
      </w:r>
      <w:r w:rsidRPr="00555486">
        <w:rPr>
          <w:lang w:val="en-US"/>
        </w:rPr>
        <w:t xml:space="preserve">. </w:t>
      </w:r>
      <w:r w:rsidRPr="00555486">
        <w:rPr>
          <w:rFonts w:eastAsia="Courier New" w:cs="Courier New"/>
          <w:b/>
          <w:i/>
          <w:color w:val="7030A0"/>
          <w:lang w:val="en-US"/>
        </w:rPr>
        <w:t>Colletes davicranus</w:t>
      </w:r>
      <w:r w:rsidRPr="00555486">
        <w:rPr>
          <w:lang w:val="en-US"/>
        </w:rPr>
        <w:t xml:space="preserve"> ♀, 1:52.</w:t>
      </w:r>
    </w:p>
    <w:p w14:paraId="0558CDB9" w14:textId="77777777" w:rsidR="0054556E" w:rsidRPr="00555486" w:rsidRDefault="0054556E" w:rsidP="00D25F47">
      <w:pPr>
        <w:spacing w:after="0"/>
        <w:ind w:left="0" w:right="0" w:firstLine="0"/>
        <w:rPr>
          <w:lang w:val="en-US"/>
        </w:rPr>
      </w:pPr>
      <w:r w:rsidRPr="00555486">
        <w:rPr>
          <w:b/>
          <w:bCs/>
          <w:lang w:val="en-US"/>
        </w:rPr>
        <w:t>Fig. 20</w:t>
      </w:r>
      <w:r w:rsidRPr="00555486">
        <w:rPr>
          <w:lang w:val="en-US"/>
        </w:rPr>
        <w:t xml:space="preserve">. </w:t>
      </w:r>
      <w:r w:rsidRPr="00555486">
        <w:rPr>
          <w:rFonts w:eastAsia="Courier New" w:cs="Courier New"/>
          <w:b/>
          <w:i/>
          <w:color w:val="7030A0"/>
          <w:lang w:val="en-US"/>
        </w:rPr>
        <w:t>Xylocopa violacea</w:t>
      </w:r>
      <w:r w:rsidRPr="00555486">
        <w:rPr>
          <w:lang w:val="en-US"/>
        </w:rPr>
        <w:t xml:space="preserve"> ♀, 1:40.</w:t>
      </w:r>
    </w:p>
    <w:p w14:paraId="3AD8D5A6" w14:textId="77777777" w:rsidR="0054556E" w:rsidRPr="00555486" w:rsidRDefault="0054556E" w:rsidP="00D25F47">
      <w:pPr>
        <w:spacing w:after="0"/>
        <w:ind w:left="0" w:right="0" w:firstLine="0"/>
        <w:rPr>
          <w:lang w:val="en-US"/>
        </w:rPr>
      </w:pPr>
      <w:r w:rsidRPr="00555486">
        <w:rPr>
          <w:b/>
          <w:bCs/>
          <w:lang w:val="en-US"/>
        </w:rPr>
        <w:t>Fig. 21</w:t>
      </w:r>
      <w:r w:rsidRPr="00555486">
        <w:rPr>
          <w:lang w:val="en-US"/>
        </w:rPr>
        <w:t xml:space="preserve">. </w:t>
      </w:r>
      <w:r w:rsidRPr="00555486">
        <w:rPr>
          <w:rFonts w:eastAsia="Courier New" w:cs="Courier New"/>
          <w:b/>
          <w:i/>
          <w:color w:val="7030A0"/>
          <w:lang w:val="en-US"/>
        </w:rPr>
        <w:t>Osmia cornuta</w:t>
      </w:r>
      <w:r w:rsidRPr="00555486">
        <w:rPr>
          <w:rFonts w:eastAsia="Courier New"/>
          <w:lang w:val="en-US"/>
        </w:rPr>
        <w:t xml:space="preserve"> ♀, 1:40.</w:t>
      </w:r>
    </w:p>
    <w:p w14:paraId="2B8917EC" w14:textId="77777777" w:rsidR="0054556E" w:rsidRPr="00555486" w:rsidRDefault="0054556E" w:rsidP="00D25F47">
      <w:pPr>
        <w:spacing w:after="0"/>
        <w:ind w:left="0" w:right="0" w:firstLine="0"/>
        <w:rPr>
          <w:lang w:val="en-US"/>
        </w:rPr>
      </w:pPr>
      <w:r w:rsidRPr="00555486">
        <w:rPr>
          <w:b/>
          <w:bCs/>
          <w:lang w:val="en-US"/>
        </w:rPr>
        <w:t>Fig. 22</w:t>
      </w:r>
      <w:r w:rsidRPr="00555486">
        <w:rPr>
          <w:lang w:val="en-US"/>
        </w:rPr>
        <w:t xml:space="preserve">. </w:t>
      </w:r>
      <w:r w:rsidRPr="00555486">
        <w:rPr>
          <w:rFonts w:eastAsia="Courier New" w:cs="Courier New"/>
          <w:b/>
          <w:i/>
          <w:color w:val="7030A0"/>
          <w:lang w:val="en-US"/>
        </w:rPr>
        <w:t>Chalicodoma muraria</w:t>
      </w:r>
      <w:r w:rsidRPr="00555486">
        <w:rPr>
          <w:lang w:val="en-US"/>
        </w:rPr>
        <w:t xml:space="preserve"> ♀, 1:40.</w:t>
      </w:r>
    </w:p>
    <w:p w14:paraId="456791AD" w14:textId="77777777" w:rsidR="0054556E" w:rsidRPr="00555486" w:rsidRDefault="0054556E" w:rsidP="00D25F47">
      <w:pPr>
        <w:spacing w:after="0"/>
        <w:ind w:left="0" w:right="0" w:firstLine="0"/>
        <w:rPr>
          <w:lang w:val="en-US"/>
        </w:rPr>
      </w:pPr>
      <w:r w:rsidRPr="00555486">
        <w:rPr>
          <w:b/>
          <w:bCs/>
          <w:lang w:val="en-US"/>
        </w:rPr>
        <w:t>Fig. 23</w:t>
      </w:r>
      <w:r w:rsidRPr="00555486">
        <w:rPr>
          <w:lang w:val="en-US"/>
        </w:rPr>
        <w:t xml:space="preserve">. </w:t>
      </w:r>
      <w:r w:rsidRPr="00555486">
        <w:rPr>
          <w:rFonts w:eastAsia="Courier New" w:cs="Courier New"/>
          <w:b/>
          <w:i/>
          <w:color w:val="7030A0"/>
          <w:lang w:val="en-US"/>
        </w:rPr>
        <w:t>Megachile lagopoda</w:t>
      </w:r>
      <w:r w:rsidRPr="00555486">
        <w:rPr>
          <w:lang w:val="en-US"/>
        </w:rPr>
        <w:t xml:space="preserve"> ♀, 1:52</w:t>
      </w:r>
      <w:r w:rsidRPr="00555486">
        <w:rPr>
          <w:noProof/>
        </w:rPr>
        <w:drawing>
          <wp:inline distT="0" distB="0" distL="0" distR="0" wp14:anchorId="5FFDEBCA" wp14:editId="2B4B8305">
            <wp:extent cx="18298" cy="18291"/>
            <wp:effectExtent l="0" t="0" r="0" b="0"/>
            <wp:docPr id="171426" name="Picture 1714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426" name="Picture 171426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298" cy="182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4C64A1" w14:textId="77777777" w:rsidR="0054556E" w:rsidRPr="00555486" w:rsidRDefault="0054556E" w:rsidP="00D25F47">
      <w:pPr>
        <w:spacing w:after="0"/>
        <w:ind w:left="0" w:right="0" w:firstLine="0"/>
        <w:rPr>
          <w:lang w:val="en-US"/>
        </w:rPr>
      </w:pPr>
      <w:r w:rsidRPr="00555486">
        <w:rPr>
          <w:b/>
          <w:bCs/>
          <w:lang w:val="en-US"/>
        </w:rPr>
        <w:t>Fig. 24</w:t>
      </w:r>
      <w:r w:rsidRPr="00555486">
        <w:rPr>
          <w:lang w:val="en-US"/>
        </w:rPr>
        <w:t xml:space="preserve">. </w:t>
      </w:r>
      <w:r w:rsidRPr="00555486">
        <w:rPr>
          <w:rFonts w:eastAsia="Courier New" w:cs="Courier New"/>
          <w:b/>
          <w:i/>
          <w:color w:val="7030A0"/>
          <w:lang w:val="en-US"/>
        </w:rPr>
        <w:t>Anthidium septemdentatum</w:t>
      </w:r>
      <w:r w:rsidRPr="00555486">
        <w:rPr>
          <w:lang w:val="en-US"/>
        </w:rPr>
        <w:t xml:space="preserve"> ♀, 1:52.</w:t>
      </w:r>
    </w:p>
    <w:p w14:paraId="5ABD329A" w14:textId="77777777" w:rsidR="0054556E" w:rsidRPr="00555486" w:rsidRDefault="0054556E" w:rsidP="00D25F47">
      <w:pPr>
        <w:spacing w:after="0"/>
        <w:ind w:left="0" w:right="0" w:firstLine="0"/>
        <w:rPr>
          <w:lang w:val="en-US"/>
        </w:rPr>
      </w:pPr>
      <w:r w:rsidRPr="00555486">
        <w:rPr>
          <w:b/>
          <w:bCs/>
          <w:lang w:val="en-US"/>
        </w:rPr>
        <w:t>Fig. 25</w:t>
      </w:r>
      <w:r w:rsidRPr="00555486">
        <w:rPr>
          <w:lang w:val="en-US"/>
        </w:rPr>
        <w:t xml:space="preserve">. </w:t>
      </w:r>
      <w:r w:rsidRPr="00555486">
        <w:rPr>
          <w:rFonts w:eastAsia="Courier New" w:cs="Courier New"/>
          <w:b/>
          <w:i/>
          <w:color w:val="7030A0"/>
          <w:lang w:val="en-US"/>
        </w:rPr>
        <w:t>Andrena fulva</w:t>
      </w:r>
      <w:r w:rsidRPr="00555486">
        <w:rPr>
          <w:lang w:val="en-US"/>
        </w:rPr>
        <w:t xml:space="preserve"> ♀, 1:</w:t>
      </w:r>
      <w:r w:rsidRPr="00555486">
        <w:rPr>
          <w:noProof/>
          <w:lang w:val="en-US"/>
        </w:rPr>
        <w:t>45</w:t>
      </w:r>
      <w:r w:rsidRPr="00555486">
        <w:rPr>
          <w:lang w:val="en-US"/>
        </w:rPr>
        <w:tab/>
      </w:r>
      <w:r w:rsidRPr="00555486">
        <w:rPr>
          <w:noProof/>
        </w:rPr>
        <w:drawing>
          <wp:inline distT="0" distB="0" distL="0" distR="0" wp14:anchorId="0AEE1A1B" wp14:editId="6B6C35A1">
            <wp:extent cx="21348" cy="18290"/>
            <wp:effectExtent l="0" t="0" r="0" b="0"/>
            <wp:docPr id="171429" name="Picture 1714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429" name="Picture 171429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348" cy="1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4B2E0A" w14:textId="77777777" w:rsidR="0054556E" w:rsidRPr="00555486" w:rsidRDefault="0054556E" w:rsidP="00D25F47">
      <w:pPr>
        <w:spacing w:after="0"/>
        <w:ind w:left="0" w:right="0" w:firstLine="0"/>
        <w:rPr>
          <w:lang w:val="en-US"/>
        </w:rPr>
      </w:pPr>
      <w:r w:rsidRPr="00555486">
        <w:rPr>
          <w:b/>
          <w:bCs/>
          <w:lang w:val="en-US"/>
        </w:rPr>
        <w:t>Fig.26</w:t>
      </w:r>
      <w:r w:rsidRPr="00555486">
        <w:rPr>
          <w:lang w:val="en-US"/>
        </w:rPr>
        <w:t xml:space="preserve">. </w:t>
      </w:r>
      <w:r w:rsidRPr="00555486">
        <w:rPr>
          <w:rFonts w:eastAsia="Courier New" w:cs="Courier New"/>
          <w:b/>
          <w:i/>
          <w:color w:val="7030A0"/>
          <w:lang w:val="en-US"/>
        </w:rPr>
        <w:t>Halictus quadristrigatus</w:t>
      </w:r>
      <w:r w:rsidRPr="00555486">
        <w:rPr>
          <w:lang w:val="en-US"/>
        </w:rPr>
        <w:t xml:space="preserve"> ♀, 1:52. UT: lower part of Fasciculus sup. ant.</w:t>
      </w:r>
    </w:p>
    <w:p w14:paraId="103A35C1" w14:textId="77777777" w:rsidR="00141D65" w:rsidRDefault="00141D65" w:rsidP="00D25F47">
      <w:pPr>
        <w:spacing w:after="0"/>
        <w:ind w:left="0" w:right="0" w:firstLine="0"/>
        <w:jc w:val="center"/>
        <w:rPr>
          <w:b/>
          <w:bCs/>
          <w:lang w:val="en-US"/>
        </w:rPr>
      </w:pPr>
    </w:p>
    <w:p w14:paraId="0A320549" w14:textId="129C461B" w:rsidR="0054556E" w:rsidRPr="00555486" w:rsidRDefault="0054556E" w:rsidP="00D25F47">
      <w:pPr>
        <w:spacing w:after="0"/>
        <w:ind w:left="0" w:right="0" w:firstLine="0"/>
        <w:jc w:val="center"/>
        <w:rPr>
          <w:b/>
          <w:bCs/>
          <w:lang w:val="en-US"/>
        </w:rPr>
      </w:pPr>
      <w:r w:rsidRPr="00555486">
        <w:rPr>
          <w:b/>
          <w:bCs/>
          <w:lang w:val="en-US"/>
        </w:rPr>
        <w:t xml:space="preserve">Plate </w:t>
      </w:r>
      <w:r>
        <w:rPr>
          <w:b/>
          <w:bCs/>
          <w:lang w:val="en-US"/>
        </w:rPr>
        <w:t>21</w:t>
      </w:r>
    </w:p>
    <w:p w14:paraId="3C017838" w14:textId="77777777" w:rsidR="0054556E" w:rsidRPr="00555486" w:rsidRDefault="0054556E" w:rsidP="00D25F47">
      <w:pPr>
        <w:spacing w:after="0"/>
        <w:ind w:left="0" w:right="0" w:firstLine="0"/>
        <w:rPr>
          <w:lang w:val="en-US"/>
        </w:rPr>
      </w:pPr>
      <w:r w:rsidRPr="00555486">
        <w:rPr>
          <w:b/>
          <w:bCs/>
          <w:lang w:val="en-US"/>
        </w:rPr>
        <w:t>Fig. 27—31</w:t>
      </w:r>
      <w:r w:rsidRPr="00555486">
        <w:rPr>
          <w:lang w:val="en-US"/>
        </w:rPr>
        <w:t xml:space="preserve"> Frontal sections through the brains of</w:t>
      </w:r>
    </w:p>
    <w:p w14:paraId="1F6DC6C0" w14:textId="7C19E284" w:rsidR="0054556E" w:rsidRPr="00555486" w:rsidRDefault="0054556E" w:rsidP="00D25F47">
      <w:pPr>
        <w:spacing w:after="0"/>
        <w:ind w:left="0" w:right="0" w:firstLine="0"/>
        <w:rPr>
          <w:color w:val="FF0000"/>
          <w:lang w:val="en-US"/>
        </w:rPr>
      </w:pPr>
      <w:r w:rsidRPr="00223884">
        <w:rPr>
          <w:b/>
          <w:bCs/>
          <w:lang w:val="en-US"/>
        </w:rPr>
        <w:t>Fig. 27</w:t>
      </w:r>
      <w:r w:rsidRPr="00555486">
        <w:rPr>
          <w:lang w:val="en-US"/>
        </w:rPr>
        <w:t xml:space="preserve"> </w:t>
      </w:r>
      <w:r w:rsidRPr="00555486">
        <w:rPr>
          <w:rFonts w:eastAsia="Courier New" w:cs="Courier New"/>
          <w:b/>
          <w:i/>
          <w:color w:val="7030A0"/>
          <w:lang w:val="en-US"/>
        </w:rPr>
        <w:t>Eucera longicornis</w:t>
      </w:r>
      <w:r w:rsidRPr="00555486">
        <w:rPr>
          <w:lang w:val="en-US"/>
        </w:rPr>
        <w:t xml:space="preserve"> ♀, 1:52.</w:t>
      </w:r>
      <w:r w:rsidRPr="00555486">
        <w:rPr>
          <w:lang w:val="en-US"/>
        </w:rPr>
        <w:tab/>
      </w:r>
      <w:r w:rsidRPr="00555486">
        <w:rPr>
          <w:lang w:val="en-US"/>
        </w:rPr>
        <w:tab/>
      </w:r>
      <w:r w:rsidRPr="00555486">
        <w:rPr>
          <w:lang w:val="en-US"/>
        </w:rPr>
        <w:tab/>
      </w:r>
      <w:r w:rsidRPr="00555486">
        <w:rPr>
          <w:lang w:val="en-US"/>
        </w:rPr>
        <w:tab/>
      </w:r>
      <w:r w:rsidR="00FD2CDA">
        <w:rPr>
          <w:lang w:val="en-US"/>
        </w:rPr>
        <w:tab/>
      </w:r>
      <w:r w:rsidR="00FD2CDA">
        <w:rPr>
          <w:lang w:val="en-US"/>
        </w:rPr>
        <w:tab/>
      </w:r>
      <w:r w:rsidRPr="00555486">
        <w:rPr>
          <w:color w:val="auto"/>
          <w:lang w:val="en-US"/>
        </w:rPr>
        <w:t>Apidae</w:t>
      </w:r>
    </w:p>
    <w:p w14:paraId="516E7563" w14:textId="19480CA5" w:rsidR="0054556E" w:rsidRPr="00555486" w:rsidRDefault="0054556E" w:rsidP="00D25F47">
      <w:pPr>
        <w:spacing w:after="0"/>
        <w:ind w:left="0" w:right="0" w:firstLine="0"/>
        <w:rPr>
          <w:lang w:val="en-US"/>
        </w:rPr>
      </w:pPr>
      <w:r w:rsidRPr="00223884">
        <w:rPr>
          <w:b/>
          <w:bCs/>
          <w:lang w:val="en-US"/>
        </w:rPr>
        <w:t>Fig. 28</w:t>
      </w:r>
      <w:r w:rsidRPr="00555486">
        <w:rPr>
          <w:lang w:val="en-US"/>
        </w:rPr>
        <w:t xml:space="preserve"> </w:t>
      </w:r>
      <w:r w:rsidRPr="00555486">
        <w:rPr>
          <w:rFonts w:eastAsia="Courier New" w:cs="Courier New"/>
          <w:b/>
          <w:i/>
          <w:color w:val="7030A0"/>
          <w:lang w:val="en-US"/>
        </w:rPr>
        <w:t>Anthophora vulpina</w:t>
      </w:r>
      <w:r w:rsidRPr="00555486">
        <w:rPr>
          <w:lang w:val="en-US"/>
        </w:rPr>
        <w:t xml:space="preserve"> ♀, 1:40.</w:t>
      </w:r>
      <w:r w:rsidRPr="00555486">
        <w:rPr>
          <w:lang w:val="en-US"/>
        </w:rPr>
        <w:tab/>
      </w:r>
      <w:r w:rsidRPr="00555486">
        <w:rPr>
          <w:lang w:val="en-US"/>
        </w:rPr>
        <w:tab/>
      </w:r>
      <w:r w:rsidRPr="00555486">
        <w:rPr>
          <w:lang w:val="en-US"/>
        </w:rPr>
        <w:tab/>
      </w:r>
      <w:r w:rsidR="00FD2CDA">
        <w:rPr>
          <w:lang w:val="en-US"/>
        </w:rPr>
        <w:tab/>
      </w:r>
      <w:r w:rsidR="00FD2CDA">
        <w:rPr>
          <w:lang w:val="en-US"/>
        </w:rPr>
        <w:tab/>
      </w:r>
      <w:r w:rsidRPr="00555486">
        <w:rPr>
          <w:lang w:val="en-US"/>
        </w:rPr>
        <w:t>Apidae</w:t>
      </w:r>
    </w:p>
    <w:p w14:paraId="159A354D" w14:textId="3D5DEECF" w:rsidR="0054556E" w:rsidRPr="00555486" w:rsidRDefault="0054556E" w:rsidP="00D25F47">
      <w:pPr>
        <w:spacing w:after="0"/>
        <w:ind w:left="0" w:right="0" w:firstLine="0"/>
        <w:rPr>
          <w:lang w:val="en-US"/>
        </w:rPr>
      </w:pPr>
      <w:r w:rsidRPr="00223884">
        <w:rPr>
          <w:b/>
          <w:bCs/>
          <w:lang w:val="en-US"/>
        </w:rPr>
        <w:t>Fig. 29</w:t>
      </w:r>
      <w:r w:rsidRPr="00555486">
        <w:rPr>
          <w:lang w:val="en-US"/>
        </w:rPr>
        <w:t xml:space="preserve"> </w:t>
      </w:r>
      <w:r w:rsidRPr="00555486">
        <w:rPr>
          <w:rFonts w:eastAsia="Courier New" w:cs="Courier New"/>
          <w:b/>
          <w:i/>
          <w:color w:val="7030A0"/>
          <w:lang w:val="en-US"/>
        </w:rPr>
        <w:t>Bombus agrorum</w:t>
      </w:r>
      <w:r w:rsidRPr="00555486">
        <w:rPr>
          <w:lang w:val="en-US"/>
        </w:rPr>
        <w:t xml:space="preserve"> ♀, 1:40.</w:t>
      </w:r>
      <w:r w:rsidRPr="00555486">
        <w:rPr>
          <w:lang w:val="en-US"/>
        </w:rPr>
        <w:tab/>
      </w:r>
      <w:r w:rsidRPr="00555486">
        <w:rPr>
          <w:lang w:val="en-US"/>
        </w:rPr>
        <w:tab/>
      </w:r>
      <w:r w:rsidRPr="00555486">
        <w:rPr>
          <w:lang w:val="en-US"/>
        </w:rPr>
        <w:tab/>
      </w:r>
      <w:r w:rsidRPr="00555486">
        <w:rPr>
          <w:lang w:val="en-US"/>
        </w:rPr>
        <w:tab/>
      </w:r>
      <w:r w:rsidR="00FD2CDA">
        <w:rPr>
          <w:lang w:val="en-US"/>
        </w:rPr>
        <w:tab/>
      </w:r>
      <w:r w:rsidR="00FD2CDA">
        <w:rPr>
          <w:lang w:val="en-US"/>
        </w:rPr>
        <w:tab/>
      </w:r>
      <w:r w:rsidRPr="00555486">
        <w:rPr>
          <w:lang w:val="en-US"/>
        </w:rPr>
        <w:t>Apidae</w:t>
      </w:r>
    </w:p>
    <w:p w14:paraId="57FB98BF" w14:textId="03FDDEED" w:rsidR="0054556E" w:rsidRPr="00555486" w:rsidRDefault="0054556E" w:rsidP="00D25F47">
      <w:pPr>
        <w:spacing w:after="0"/>
        <w:ind w:left="0" w:right="0" w:firstLine="0"/>
        <w:rPr>
          <w:lang w:val="en-US"/>
        </w:rPr>
      </w:pPr>
      <w:r w:rsidRPr="00223884">
        <w:rPr>
          <w:b/>
          <w:bCs/>
          <w:lang w:val="en-US"/>
        </w:rPr>
        <w:t>Fig. 30</w:t>
      </w:r>
      <w:r w:rsidRPr="00555486">
        <w:rPr>
          <w:lang w:val="en-US"/>
        </w:rPr>
        <w:t xml:space="preserve"> </w:t>
      </w:r>
      <w:r w:rsidRPr="00555486">
        <w:rPr>
          <w:rFonts w:eastAsia="Courier New" w:cs="Courier New"/>
          <w:b/>
          <w:i/>
          <w:color w:val="7030A0"/>
          <w:lang w:val="en-US"/>
        </w:rPr>
        <w:t>Psithyrus vestalis</w:t>
      </w:r>
      <w:r w:rsidRPr="00555486">
        <w:rPr>
          <w:lang w:val="en-US"/>
        </w:rPr>
        <w:t xml:space="preserve"> ♀, 1:40.</w:t>
      </w:r>
      <w:r w:rsidRPr="00555486">
        <w:rPr>
          <w:lang w:val="en-US"/>
        </w:rPr>
        <w:tab/>
      </w:r>
      <w:r w:rsidRPr="00555486">
        <w:rPr>
          <w:lang w:val="en-US"/>
        </w:rPr>
        <w:tab/>
      </w:r>
      <w:r w:rsidRPr="00555486">
        <w:rPr>
          <w:lang w:val="en-US"/>
        </w:rPr>
        <w:tab/>
      </w:r>
      <w:r w:rsidRPr="00555486">
        <w:rPr>
          <w:lang w:val="en-US"/>
        </w:rPr>
        <w:tab/>
      </w:r>
      <w:r w:rsidR="00FD2CDA">
        <w:rPr>
          <w:lang w:val="en-US"/>
        </w:rPr>
        <w:tab/>
      </w:r>
      <w:r w:rsidR="00FD2CDA">
        <w:rPr>
          <w:lang w:val="en-US"/>
        </w:rPr>
        <w:tab/>
      </w:r>
      <w:r w:rsidRPr="00555486">
        <w:rPr>
          <w:lang w:val="en-US"/>
        </w:rPr>
        <w:t>Apidae</w:t>
      </w:r>
    </w:p>
    <w:p w14:paraId="1530F571" w14:textId="570C0A8E" w:rsidR="00081F64" w:rsidRPr="00141D65" w:rsidRDefault="0054556E" w:rsidP="00D25F47">
      <w:pPr>
        <w:spacing w:after="0"/>
        <w:ind w:left="0" w:right="0" w:firstLine="0"/>
        <w:rPr>
          <w:lang w:val="en-US"/>
        </w:rPr>
      </w:pPr>
      <w:r w:rsidRPr="00223884">
        <w:rPr>
          <w:b/>
          <w:bCs/>
          <w:lang w:val="en-US"/>
        </w:rPr>
        <w:t>Fig. 31</w:t>
      </w:r>
      <w:r w:rsidRPr="00555486">
        <w:rPr>
          <w:lang w:val="en-US"/>
        </w:rPr>
        <w:t xml:space="preserve"> </w:t>
      </w:r>
      <w:r w:rsidRPr="00555486">
        <w:rPr>
          <w:rFonts w:eastAsia="Courier New" w:cs="Courier New"/>
          <w:b/>
          <w:i/>
          <w:color w:val="7030A0"/>
          <w:lang w:val="en-US"/>
        </w:rPr>
        <w:t>Vespa vulgaris</w:t>
      </w:r>
      <w:r w:rsidRPr="00555486">
        <w:rPr>
          <w:lang w:val="en-US"/>
        </w:rPr>
        <w:t xml:space="preserve"> ♀, 1:40.</w:t>
      </w:r>
      <w:r w:rsidRPr="00555486">
        <w:rPr>
          <w:lang w:val="en-US"/>
        </w:rPr>
        <w:tab/>
      </w:r>
      <w:r w:rsidRPr="00555486">
        <w:rPr>
          <w:lang w:val="en-US"/>
        </w:rPr>
        <w:tab/>
      </w:r>
      <w:r w:rsidRPr="00555486">
        <w:rPr>
          <w:lang w:val="en-US"/>
        </w:rPr>
        <w:tab/>
      </w:r>
      <w:r w:rsidRPr="00555486">
        <w:rPr>
          <w:lang w:val="en-US"/>
        </w:rPr>
        <w:tab/>
      </w:r>
      <w:r w:rsidR="00FD2CDA">
        <w:rPr>
          <w:lang w:val="en-US"/>
        </w:rPr>
        <w:tab/>
      </w:r>
      <w:r w:rsidR="00FD2CDA">
        <w:rPr>
          <w:lang w:val="en-US"/>
        </w:rPr>
        <w:tab/>
      </w:r>
      <w:r w:rsidRPr="00077408">
        <w:rPr>
          <w:lang w:val="en-US"/>
        </w:rPr>
        <w:t>Vespidae</w:t>
      </w:r>
    </w:p>
    <w:sectPr w:rsidR="00081F64" w:rsidRPr="00141D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56E"/>
    <w:rsid w:val="00081F64"/>
    <w:rsid w:val="00141D65"/>
    <w:rsid w:val="00223884"/>
    <w:rsid w:val="002F67E0"/>
    <w:rsid w:val="00507E0B"/>
    <w:rsid w:val="00514228"/>
    <w:rsid w:val="0054556E"/>
    <w:rsid w:val="006E07D1"/>
    <w:rsid w:val="00A77B2F"/>
    <w:rsid w:val="00CE4AED"/>
    <w:rsid w:val="00D25F47"/>
    <w:rsid w:val="00FD2CDA"/>
    <w:rsid w:val="00FE6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eadfaf"/>
    </o:shapedefaults>
    <o:shapelayout v:ext="edit">
      <o:idmap v:ext="edit" data="1"/>
    </o:shapelayout>
  </w:shapeDefaults>
  <w:decimalSymbol w:val=","/>
  <w:listSeparator w:val=";"/>
  <w14:docId w14:val="713081F5"/>
  <w15:chartTrackingRefBased/>
  <w15:docId w15:val="{DB262C8A-1A29-41B1-A161-4111806CF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556E"/>
    <w:pPr>
      <w:spacing w:after="31" w:line="360" w:lineRule="auto"/>
      <w:ind w:left="14" w:right="14" w:firstLine="408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473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Juergen Rybak</dc:creator>
  <cp:keywords/>
  <dc:description/>
  <cp:lastModifiedBy>Juergen Rybak</cp:lastModifiedBy>
  <cp:revision>3</cp:revision>
  <dcterms:created xsi:type="dcterms:W3CDTF">2024-03-05T14:20:00Z</dcterms:created>
  <dcterms:modified xsi:type="dcterms:W3CDTF">2024-03-05T14:22:00Z</dcterms:modified>
</cp:coreProperties>
</file>